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D40C" w14:textId="77777777" w:rsidR="008C6A0C" w:rsidRDefault="00681E2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аль-Фараби</w:t>
      </w:r>
    </w:p>
    <w:p w14:paraId="3804A16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1E75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14:paraId="580470B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4BEDF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14:paraId="5CFB5929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8662B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944528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2DD896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DAD027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7043F5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BD509" w14:textId="77777777" w:rsidR="008C6A0C" w:rsidRDefault="00681E2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ИТОГОВОГО КОНТРОЛЯ</w:t>
      </w:r>
    </w:p>
    <w:p w14:paraId="5E589B9A" w14:textId="77777777" w:rsidR="008C6A0C" w:rsidRDefault="008C6A0C">
      <w:pPr>
        <w:jc w:val="center"/>
        <w:rPr>
          <w:sz w:val="24"/>
          <w:szCs w:val="24"/>
        </w:rPr>
      </w:pPr>
    </w:p>
    <w:p w14:paraId="08563AEA" w14:textId="77777777" w:rsidR="008C6A0C" w:rsidRDefault="008C6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81546D" w14:textId="36EEB148" w:rsidR="008C6A0C" w:rsidRDefault="00C237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C237EA">
        <w:rPr>
          <w:rFonts w:ascii="Times New Roman" w:hAnsi="Times New Roman" w:cs="Times New Roman"/>
          <w:b/>
          <w:sz w:val="24"/>
          <w:szCs w:val="20"/>
        </w:rPr>
        <w:t xml:space="preserve">92839 </w:t>
      </w:r>
      <w:r>
        <w:rPr>
          <w:rFonts w:ascii="Times New Roman" w:hAnsi="Times New Roman" w:cs="Times New Roman"/>
          <w:b/>
          <w:sz w:val="24"/>
          <w:szCs w:val="20"/>
        </w:rPr>
        <w:t xml:space="preserve">- </w:t>
      </w:r>
      <w:r w:rsidRPr="00C237EA">
        <w:rPr>
          <w:rFonts w:ascii="Times New Roman" w:hAnsi="Times New Roman" w:cs="Times New Roman"/>
          <w:b/>
          <w:sz w:val="24"/>
          <w:szCs w:val="20"/>
        </w:rPr>
        <w:t>Конституционные основы государственной службы в зарубежных странах</w:t>
      </w:r>
    </w:p>
    <w:p w14:paraId="2FA526FE" w14:textId="77777777" w:rsidR="00C237EA" w:rsidRDefault="00C23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09E76" w14:textId="183C8C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Образовательная программа «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7М04205 – «Государственная служба и административная деятельность»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511BC59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74E6D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088403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D4DD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F25E4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D62E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9532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6C677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B8CD4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6DA3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DE17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EA31C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45B1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65240" w14:textId="77777777" w:rsidR="008C6A0C" w:rsidRDefault="00DD122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Алматы  2025</w:t>
      </w:r>
      <w:r w:rsidR="00681E2C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7FBE2821" w14:textId="78BA5E8E" w:rsidR="008C6A0C" w:rsidRDefault="00C237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7EA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Программа итогового контроля</w:t>
      </w:r>
      <w:r w:rsidRPr="00C237EA">
        <w:rPr>
          <w:rFonts w:ascii="Times New Roman" w:eastAsia="Times New Roman" w:hAnsi="Times New Roman" w:cs="Times New Roman"/>
          <w:sz w:val="24"/>
          <w:szCs w:val="24"/>
        </w:rPr>
        <w:t xml:space="preserve"> составлена 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д.ю.н. Баймахановой Д.М. на основании рабочего учебного плана по образовательной программе </w:t>
      </w:r>
      <w:r w:rsidRPr="00C237EA">
        <w:rPr>
          <w:rFonts w:ascii="Times New Roman" w:eastAsia="Times New Roman" w:hAnsi="Times New Roman" w:cs="Times New Roman"/>
          <w:sz w:val="24"/>
          <w:szCs w:val="24"/>
        </w:rPr>
        <w:t>7М04205 – «Государственная служба и административная деятельность»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1673BF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346AC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789AF79E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6C1A5F02" w14:textId="77777777" w:rsidR="008C6A0C" w:rsidRDefault="00681E2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 и рекомендован на заседании кафедры Теории и истории государства и права, конституционного и административного права</w:t>
      </w:r>
    </w:p>
    <w:p w14:paraId="4ABBBE3F" w14:textId="73F9585E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»    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08      2025 г.,  протокол № 1</w:t>
      </w:r>
    </w:p>
    <w:p w14:paraId="1F7E4DBB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Зав. кафедрой     _________________   Усеинова К.Р.</w:t>
      </w:r>
    </w:p>
    <w:p w14:paraId="4B78C66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0B549" w14:textId="357A5991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Академического комитета по качеству 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>преподавания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обучения                  ___________________  Урисбаева А.А.</w:t>
      </w:r>
    </w:p>
    <w:p w14:paraId="6017971F" w14:textId="37CABB8E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«27»      08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№1</w:t>
      </w:r>
    </w:p>
    <w:p w14:paraId="040D65C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6D4F2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Рекомендован на Ученом совете факультета </w:t>
      </w:r>
    </w:p>
    <w:p w14:paraId="4E24043B" w14:textId="0073825F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«28»      08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 1</w:t>
      </w:r>
    </w:p>
    <w:p w14:paraId="56C32DBD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Ученый секретарь ____________________ Атаханова Г.М.</w:t>
      </w:r>
    </w:p>
    <w:p w14:paraId="18BE917E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03C7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D0CE1" w14:textId="77777777" w:rsidR="008C6A0C" w:rsidRDefault="008C6A0C">
      <w:pPr>
        <w:spacing w:after="0"/>
        <w:jc w:val="both"/>
        <w:rPr>
          <w:sz w:val="24"/>
          <w:szCs w:val="24"/>
        </w:rPr>
      </w:pPr>
    </w:p>
    <w:p w14:paraId="4263F78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C673E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CB15D89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B5E2A76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568FB49A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62105993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2849503E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1F982D52" w14:textId="77777777" w:rsidR="008C6A0C" w:rsidRDefault="008C6A0C">
      <w:pPr>
        <w:jc w:val="center"/>
        <w:rPr>
          <w:b/>
          <w:sz w:val="24"/>
          <w:szCs w:val="24"/>
        </w:rPr>
      </w:pPr>
    </w:p>
    <w:p w14:paraId="2C0F719D" w14:textId="77777777" w:rsidR="008C6A0C" w:rsidRDefault="008C6A0C">
      <w:pPr>
        <w:jc w:val="center"/>
        <w:rPr>
          <w:b/>
          <w:sz w:val="24"/>
          <w:szCs w:val="24"/>
        </w:rPr>
      </w:pPr>
    </w:p>
    <w:p w14:paraId="6786712B" w14:textId="77777777" w:rsidR="008C6A0C" w:rsidRDefault="008C6A0C">
      <w:pPr>
        <w:jc w:val="center"/>
        <w:rPr>
          <w:b/>
          <w:sz w:val="24"/>
          <w:szCs w:val="24"/>
        </w:rPr>
      </w:pPr>
    </w:p>
    <w:p w14:paraId="2BB0765C" w14:textId="77777777" w:rsidR="008C6A0C" w:rsidRDefault="008C6A0C">
      <w:pPr>
        <w:rPr>
          <w:b/>
          <w:sz w:val="24"/>
          <w:szCs w:val="24"/>
        </w:rPr>
      </w:pPr>
    </w:p>
    <w:p w14:paraId="2BB964F1" w14:textId="77777777" w:rsidR="008C6A0C" w:rsidRDefault="008C6A0C">
      <w:pPr>
        <w:rPr>
          <w:b/>
          <w:sz w:val="24"/>
          <w:szCs w:val="24"/>
        </w:rPr>
      </w:pPr>
    </w:p>
    <w:p w14:paraId="026229E7" w14:textId="77777777" w:rsidR="008C6A0C" w:rsidRDefault="008C6A0C">
      <w:pPr>
        <w:rPr>
          <w:b/>
          <w:sz w:val="24"/>
          <w:szCs w:val="24"/>
        </w:rPr>
      </w:pPr>
    </w:p>
    <w:p w14:paraId="0AEE26D0" w14:textId="77777777" w:rsidR="008C6A0C" w:rsidRDefault="008C6A0C">
      <w:pPr>
        <w:rPr>
          <w:b/>
          <w:sz w:val="24"/>
          <w:szCs w:val="24"/>
        </w:rPr>
      </w:pPr>
    </w:p>
    <w:p w14:paraId="6D53AD43" w14:textId="77777777" w:rsidR="008C6A0C" w:rsidRDefault="008C6A0C">
      <w:pPr>
        <w:rPr>
          <w:b/>
          <w:sz w:val="24"/>
          <w:szCs w:val="24"/>
        </w:rPr>
      </w:pPr>
    </w:p>
    <w:p w14:paraId="3E2AE0E9" w14:textId="77777777" w:rsidR="008C6A0C" w:rsidRDefault="008C6A0C">
      <w:pPr>
        <w:rPr>
          <w:b/>
          <w:sz w:val="24"/>
          <w:szCs w:val="24"/>
        </w:rPr>
      </w:pPr>
    </w:p>
    <w:p w14:paraId="0E0325D6" w14:textId="77777777" w:rsidR="008C6A0C" w:rsidRDefault="008C6A0C">
      <w:pPr>
        <w:rPr>
          <w:b/>
          <w:sz w:val="24"/>
          <w:szCs w:val="24"/>
        </w:rPr>
      </w:pPr>
    </w:p>
    <w:p w14:paraId="29CF3864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3304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2E4F75AC" w14:textId="1668C8A0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курса «</w:t>
      </w:r>
      <w:r w:rsidR="00C237EA" w:rsidRPr="00C237EA">
        <w:rPr>
          <w:rFonts w:ascii="Times New Roman" w:hAnsi="Times New Roman" w:cs="Times New Roman"/>
          <w:b/>
          <w:bCs/>
          <w:sz w:val="24"/>
          <w:szCs w:val="20"/>
        </w:rPr>
        <w:t>Конституционные основы государственной службы в 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рассматриваются основные методологические и методические проблемы понимания содержания законодательства о </w:t>
      </w:r>
      <w:r w:rsidR="001C056E">
        <w:rPr>
          <w:rFonts w:ascii="Times New Roman" w:eastAsia="Times New Roman" w:hAnsi="Times New Roman" w:cs="Times New Roman"/>
          <w:sz w:val="24"/>
          <w:szCs w:val="24"/>
        </w:rPr>
        <w:t>государственн</w:t>
      </w:r>
      <w:r w:rsidR="001C056E">
        <w:rPr>
          <w:rFonts w:ascii="Times New Roman" w:eastAsia="Times New Roman" w:hAnsi="Times New Roman" w:cs="Times New Roman"/>
          <w:sz w:val="24"/>
          <w:szCs w:val="24"/>
          <w:lang w:val="kk-KZ"/>
        </w:rPr>
        <w:t>ой</w:t>
      </w:r>
      <w:r w:rsidR="0062403D" w:rsidRPr="0062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56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="0062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новейших научных разработок о формировании кадрового потенциала 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>зарубежных стран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подготовки корпуса высококвалифицированных государственных служащих. Обучающиеся знакомятся с широким спектром междисциплинарного научного инструментария, применяемого в современных правовых исследованиях порядка формирования кадрового потенциала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 xml:space="preserve"> зарубежных стран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критической оценки правовых основ приема на государственную службу для предложения комплекса мер по его совершенствованию. Раскрываются ключевые понятия, связанные с методическим обеспечением теоретических и прикладных правовых исследований специфики развития кадровой службы государственных органов на основе критической оценки системы управления кадрами в 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>зарубежных стран</w:t>
      </w:r>
      <w:r>
        <w:rPr>
          <w:rFonts w:ascii="Times New Roman" w:eastAsia="Times New Roman" w:hAnsi="Times New Roman" w:cs="Times New Roman"/>
          <w:sz w:val="24"/>
          <w:szCs w:val="24"/>
        </w:rPr>
        <w:t>. В ходе семинарских занятий, выполнения учебных заданий магистранты приобретают навыки практического применения методик составления рекомендаций по обобщению практических данных формирования добропорядочности и противодействия коррупции в деятельности государственных служащих для обоснования мер по повышению их правовой культуры и правосознания. Курс рассчитан на магистрантов, знакомых с базовыми понятиями государственной службы.</w:t>
      </w:r>
    </w:p>
    <w:p w14:paraId="39622093" w14:textId="59202B2C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курса: сформировать необходимые знания, навыки и умения в части проведения правовых исследований в сфере 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службы в 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>зарубежных стран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>ах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выработки предложений по совершенствованию законодательства в этой сфере.</w:t>
      </w:r>
    </w:p>
    <w:p w14:paraId="7AA693B6" w14:textId="77777777" w:rsidR="00C237EA" w:rsidRDefault="00DB12EC" w:rsidP="00C237E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Магистрантам,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Магистрант, получивший неудовлетворительную оценку по результатам экзамена, приказом зачисляется на повторное обучение, если он получает 25</w:t>
      </w:r>
      <w:r w:rsidR="00C237EA">
        <w:rPr>
          <w:rFonts w:ascii="Times New Roman" w:hAnsi="Times New Roman"/>
          <w:sz w:val="24"/>
          <w:szCs w:val="24"/>
        </w:rPr>
        <w:t>-49</w:t>
      </w:r>
      <w:r w:rsidRPr="00973744">
        <w:rPr>
          <w:rFonts w:ascii="Times New Roman" w:hAnsi="Times New Roman"/>
          <w:sz w:val="24"/>
          <w:szCs w:val="24"/>
        </w:rPr>
        <w:t xml:space="preserve">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7AF31C18" w14:textId="6100E6E4" w:rsidR="00DB12EC" w:rsidRPr="00973744" w:rsidRDefault="00DB12EC" w:rsidP="00C237E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Пересдача экзамена в целях повышения оценок не допускается.</w:t>
      </w:r>
    </w:p>
    <w:p w14:paraId="03A7DB24" w14:textId="5B89AC1E" w:rsidR="0062403D" w:rsidRDefault="00DB12EC" w:rsidP="00DB12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73744">
        <w:rPr>
          <w:rFonts w:ascii="Times New Roman" w:hAnsi="Times New Roman"/>
          <w:sz w:val="24"/>
          <w:szCs w:val="24"/>
        </w:rPr>
        <w:t>Устный офлайн экзамен позволяет обучающимся продемонстрировать результаты обучения, навыки и компетенции, усвоенные в ходе изучения дисциплины, умение логически озвучивать свои мысли вслух, аргументировать свою точку зрения. Количество вопросов в билете - 3. Оценка по каждому вопросу билета осуществляется по рубрикатору критериального оценивания.</w:t>
      </w:r>
    </w:p>
    <w:p w14:paraId="1AB195D2" w14:textId="77777777" w:rsidR="00DB12EC" w:rsidRPr="00DB12EC" w:rsidRDefault="00DB12EC" w:rsidP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98E9831" w14:textId="77777777" w:rsidR="0062403D" w:rsidRDefault="0062403D" w:rsidP="0062403D">
      <w:pPr>
        <w:tabs>
          <w:tab w:val="left" w:pos="120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Тематическая программа итогового контроля</w:t>
      </w:r>
    </w:p>
    <w:p w14:paraId="4E717EC5" w14:textId="66476C1D" w:rsidR="0062403D" w:rsidRPr="003E7837" w:rsidRDefault="0062403D" w:rsidP="0062403D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="00C237EA" w:rsidRPr="00C237EA">
        <w:rPr>
          <w:rFonts w:ascii="Times New Roman" w:hAnsi="Times New Roman" w:cs="Times New Roman"/>
          <w:b/>
          <w:sz w:val="24"/>
          <w:szCs w:val="28"/>
        </w:rPr>
        <w:t>Порядок формирования государственной службы в зарубежных странах: понятие, специфика, основные задачи и направления в современный период</w:t>
      </w:r>
      <w:r w:rsidR="003E7837" w:rsidRPr="003E7837">
        <w:rPr>
          <w:rFonts w:ascii="Times New Roman" w:hAnsi="Times New Roman" w:cs="Times New Roman"/>
          <w:b/>
          <w:sz w:val="24"/>
          <w:szCs w:val="28"/>
        </w:rPr>
        <w:t>.</w:t>
      </w:r>
    </w:p>
    <w:p w14:paraId="731925C7" w14:textId="24C19A7C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</w:t>
      </w:r>
      <w:r w:rsidR="003E7837">
        <w:rPr>
          <w:rFonts w:ascii="Times New Roman" w:eastAsia="Times New Roman" w:hAnsi="Times New Roman" w:cs="Times New Roman"/>
          <w:sz w:val="24"/>
          <w:szCs w:val="24"/>
        </w:rPr>
        <w:t>государственн</w:t>
      </w:r>
      <w:r w:rsidR="001C056E">
        <w:rPr>
          <w:rFonts w:ascii="Times New Roman" w:eastAsia="Times New Roman" w:hAnsi="Times New Roman" w:cs="Times New Roman"/>
          <w:sz w:val="24"/>
          <w:szCs w:val="24"/>
        </w:rPr>
        <w:t>ой службы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C23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7EA" w:rsidRPr="00C237EA">
        <w:rPr>
          <w:rFonts w:ascii="Times New Roman" w:hAnsi="Times New Roman" w:cs="Times New Roman"/>
          <w:bCs/>
          <w:sz w:val="24"/>
          <w:szCs w:val="28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Раскрыть методы изучения кадровой политики в </w:t>
      </w:r>
      <w:r w:rsidR="00C237EA" w:rsidRPr="00C237EA">
        <w:rPr>
          <w:rFonts w:ascii="Times New Roman" w:hAnsi="Times New Roman" w:cs="Times New Roman"/>
          <w:bCs/>
          <w:sz w:val="24"/>
          <w:szCs w:val="28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Дать определение принципов кадровой политики в </w:t>
      </w:r>
      <w:r w:rsidR="00C237EA" w:rsidRPr="00C237EA">
        <w:rPr>
          <w:rFonts w:ascii="Times New Roman" w:hAnsi="Times New Roman" w:cs="Times New Roman"/>
          <w:bCs/>
          <w:sz w:val="24"/>
          <w:szCs w:val="28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Дать характеристику правовых основ кадровой политики в </w:t>
      </w:r>
      <w:r w:rsidR="00C237EA" w:rsidRPr="00C237EA">
        <w:rPr>
          <w:rFonts w:ascii="Times New Roman" w:hAnsi="Times New Roman" w:cs="Times New Roman"/>
          <w:bCs/>
          <w:sz w:val="24"/>
          <w:szCs w:val="28"/>
        </w:rPr>
        <w:t>зарубежных странах</w:t>
      </w:r>
    </w:p>
    <w:p w14:paraId="5D28C50F" w14:textId="10622CF4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 xml:space="preserve">Понятие государственной службы и виды государственных служащих </w:t>
      </w:r>
      <w:r w:rsidR="00C237EA" w:rsidRPr="00C237EA">
        <w:rPr>
          <w:rFonts w:ascii="Times New Roman" w:eastAsia="Times New Roman" w:hAnsi="Times New Roman" w:cs="Times New Roman"/>
          <w:b/>
          <w:bCs/>
          <w:sz w:val="24"/>
          <w:szCs w:val="24"/>
        </w:rPr>
        <w:t>в зарубежных странах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1CA785" w14:textId="719ED03D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государственных служащих в </w:t>
      </w:r>
      <w:r w:rsidR="00C237EA" w:rsidRPr="00C237EA">
        <w:rPr>
          <w:rFonts w:ascii="Times New Roman" w:hAnsi="Times New Roman" w:cs="Times New Roman"/>
          <w:bCs/>
          <w:sz w:val="24"/>
          <w:szCs w:val="28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Дать четкое определение видов государственных служащих в </w:t>
      </w:r>
      <w:r w:rsidR="00C237EA" w:rsidRPr="00C237EA">
        <w:rPr>
          <w:rFonts w:ascii="Times New Roman" w:hAnsi="Times New Roman" w:cs="Times New Roman"/>
          <w:bCs/>
          <w:sz w:val="24"/>
          <w:szCs w:val="28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Раскрыть сущность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политических государственных служащих в </w:t>
      </w:r>
      <w:r w:rsidR="00C237EA" w:rsidRPr="00C237EA">
        <w:rPr>
          <w:rFonts w:ascii="Times New Roman" w:hAnsi="Times New Roman" w:cs="Times New Roman"/>
          <w:bCs/>
          <w:sz w:val="24"/>
          <w:szCs w:val="28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Раскрыть особенности административных государственных служащих в </w:t>
      </w:r>
      <w:r w:rsidR="00C237EA" w:rsidRPr="00C237EA">
        <w:rPr>
          <w:rFonts w:ascii="Times New Roman" w:hAnsi="Times New Roman" w:cs="Times New Roman"/>
          <w:bCs/>
          <w:sz w:val="24"/>
          <w:szCs w:val="28"/>
        </w:rPr>
        <w:t>зарубежных странах</w:t>
      </w:r>
    </w:p>
    <w:p w14:paraId="25179506" w14:textId="4E32C3C8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Принципы профессионализма и меритократии – основа формирования кадрового потенциала в ведущих </w:t>
      </w:r>
      <w:r w:rsidR="00C237EA" w:rsidRPr="00C237EA">
        <w:rPr>
          <w:rFonts w:ascii="Times New Roman" w:eastAsia="Times New Roman" w:hAnsi="Times New Roman" w:cs="Times New Roman"/>
          <w:b/>
          <w:bCs/>
          <w:sz w:val="24"/>
          <w:szCs w:val="24"/>
        </w:rPr>
        <w:t>в зарубежных странах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4BCD5EF" w14:textId="204BFD1B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Описать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принципы государственной службы в зарубежных странах. Обосновать принципы профессионализма и меритократии как главные принципы развития государственной службы в 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47B2FB" w14:textId="571A916B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Конституционно-правовое законодательство о государственной службе в зарубежных странах: история становления, современное состояние, проблемы и тенденции развития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8AA2AB1" w14:textId="62DC778E" w:rsidR="0062403D" w:rsidRDefault="0062403D" w:rsidP="000D428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развития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конституционно-правового законодательства о государственной службе в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>. Раскрыть основное 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политико-правовое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значение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онституционн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ов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государственной службе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Раскрыть, как закрепляется статус государственных служащих в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BF447C" w14:textId="3E51A014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Реформы государственной службы на современном этапе развития зарубежных государств и основные приоритеты их кадровой политики РК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4B2FADF" w14:textId="6D9814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четкое определение основных приоритетов кадровой политики в 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Показать, как закреплялись основных приоритетов кадровой политики в Конституциях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зарубежных стран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Дать понятие правового закрепления основных приоритетов кадровой политики в </w:t>
      </w:r>
      <w:r w:rsidR="000D4281">
        <w:rPr>
          <w:rFonts w:ascii="Times New Roman" w:eastAsia="Times New Roman" w:hAnsi="Times New Roman" w:cs="Times New Roman"/>
          <w:sz w:val="24"/>
          <w:szCs w:val="24"/>
        </w:rPr>
        <w:t>зарубежных странах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B8A67E" w14:textId="24F41225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6: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Проблемы совершенствования системы найма государственных служащих, значение обязательного конкурсного отбора при приеме на государственную службу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4D7F5C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конкурсного отбора при приеме на государственную службу в Республике Казахстан. Раскрыть особенности конкурсного отбора при приеме на государственную службу в Республике Казахстан. Дать определение принципов конкурсного отбора при приеме на государственную службу в Республике Казахстан. Дать определение критериев конкурсного отбора при приеме на государственную службу в Республике Казахстан.</w:t>
      </w:r>
    </w:p>
    <w:p w14:paraId="78CC651D" w14:textId="3407CD34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7: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Проблемы развития системы управления кадрами в Гонконге и Сингапуре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4500D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системы управления кадрами в Республике Казахстан. Дайте классификацию органов управления кадрами в Республике Казахстан. Опишите в чем цель управления кадрами в Республике Казахстан.</w:t>
      </w:r>
    </w:p>
    <w:p w14:paraId="3449C504" w14:textId="77235353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8: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Проблемы развития системы подготовки и продвижения кадров на государственной службе в Дании и Норвегии, их карьерный рост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D18098A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и специфику подготовки и продвижения кадров на государственной службе в Республике Казахстан. Раскрыть особенности подготовки кадров на государственной службе в Республике Казахстан. Раскрыть особенности продвижения кадров на государственной службе в Республике Казахстан.</w:t>
      </w:r>
    </w:p>
    <w:p w14:paraId="6E32B9DD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13F1C" w14:textId="34E8FB30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 9: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Повышение квалификации и проблемы эффективного использования кадрового потенциала на примере Сингапура</w:t>
      </w:r>
    </w:p>
    <w:p w14:paraId="4FAED75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квалификации государственных служащих в РК. Раскрыть принципы повышения квалификации государственных служащих в РК. Раскрыть систему мер повышения квалификации государственных служащих в РК.</w:t>
      </w:r>
    </w:p>
    <w:p w14:paraId="4FF5B7C7" w14:textId="2F64C63B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10: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Формирование добропорядочности как основной характеристики государственного служащего в Республике Казахстан с учетом опыта зарубежных стран</w:t>
      </w:r>
    </w:p>
    <w:p w14:paraId="20983E97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принципа добропорядочности в деятельности государственных служащих в Республике Казахстан. Раскрыть место принципа добропорядочности в деятельности государственных служащих в Республике Казахстан. Показать взаимоотношение принципа добропорядочности и противодействия коррупции в деятельности государственных служащих в Республике Казахстан.</w:t>
      </w:r>
    </w:p>
    <w:p w14:paraId="745CA48F" w14:textId="5C47100D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11: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Противодействие коррупции – основа эффективного достижения задач кадровой политики в  зарубежных странах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121E80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противодействия коррупции в деятельности государственных служащих в Республике Казахстан. Раскрыть структуру органов, занимающихся противодействием коррупции в Республике Казахстан. Раскрыть полномочия Агентства по противодействию коррупции в Республике Казахстан.</w:t>
      </w:r>
    </w:p>
    <w:p w14:paraId="7D3F6C64" w14:textId="546F9763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12: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Проблемы повышения ответственности государственных служащих в зарубежных странах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52E3B6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ответственности государственных служащих в Республике Казахстан. Раскрыть меры ответственности государственных служащих в Республике Казахстан. Раскрыть проблемы в сфере ответственности государственных служащих в Республике Казахстан.</w:t>
      </w:r>
    </w:p>
    <w:p w14:paraId="3AC9EF5F" w14:textId="681F8AB8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Периодическая аттестация государственных служащих и проблемы формирования кадрового резерва для занятия должностей государственных служащих в странах СНГ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FF0E7D9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кадрового резерва для занятия должностей государственных служащих  в Республике Казахстан. Раскрыть порядок формирования кадрового резерва для занятия должностей государственных служащих  в Республике Казахстан. Показать специфику проблем в сфере формирования кадрового резерва для занятия должностей государственных служащих  в Республике Казахстан.</w:t>
      </w:r>
    </w:p>
    <w:p w14:paraId="54E8F0E0" w14:textId="318106DC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14: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Модели государственной службы в мировой практике и специфика кадровой политики в ведущих зарубежных странах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76D960C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понятие моделей государственной службы в ведущих зарубежных странах. Раскрыть модели государственной службы в Сингапуре. Раскрыть модели государственной службы в скандинавских странах. </w:t>
      </w:r>
    </w:p>
    <w:p w14:paraId="3E897B9A" w14:textId="0134D790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15: </w:t>
      </w:r>
      <w:r w:rsidR="00C237EA" w:rsidRPr="00C237EA">
        <w:rPr>
          <w:rFonts w:ascii="Times New Roman" w:eastAsia="Times New Roman" w:hAnsi="Times New Roman" w:cs="Times New Roman"/>
          <w:b/>
          <w:sz w:val="24"/>
          <w:szCs w:val="24"/>
        </w:rPr>
        <w:t>Специфика внедрения принципа меритократии и борьбы с коррупцией в системе государственной службы в странах ближнего зарубежья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B579DA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определение борьбы с коррупцией в системе государственной службы в странах ближнего зарубежья. 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механизм борьбы с коррупцией в системе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государственной службы в странах ближнего зарубежья. Раскрыть принципы и механизм борьбы с коррупцией в системе государственной службы в странах дальнего зарубежья.</w:t>
      </w:r>
    </w:p>
    <w:p w14:paraId="2EA30261" w14:textId="77777777" w:rsidR="009D7357" w:rsidRDefault="00607822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 по выполнению задания</w:t>
      </w:r>
      <w:r w:rsidR="009D73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EEC2D19" w14:textId="77777777" w:rsidR="009D7357" w:rsidRDefault="009D7357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8AE674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Итоговый контроль по дисциплине – проводится устно в оff-line формате.</w:t>
      </w:r>
    </w:p>
    <w:p w14:paraId="1CB7F032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оff-line экзамен проводится по расписанию, которое заранее должно быть известно обучающимся и преподавателям.</w:t>
      </w:r>
    </w:p>
    <w:p w14:paraId="578671E6" w14:textId="77777777" w:rsidR="009D7357" w:rsidRDefault="009D7357" w:rsidP="009D73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 входе в аудиторию проведения экзамена обучающийся обязан предъявить экзаменатору удостоверение личности и подписать лист явки.</w:t>
      </w:r>
    </w:p>
    <w:p w14:paraId="5BCC662F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Bcтавaть и/или меняться местами, выходить из аудитории до завершения своего ответа на билет в ходе экзамена запрещено.</w:t>
      </w:r>
    </w:p>
    <w:p w14:paraId="4B790CEA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подготовке к ответу, обучающемуся выдаются листы для составления конспекта ответа. Время подготовки устного ответа обучающимся составляет 10 минут. Для защиты ответа обучающийся выступает перед экзаменатором не более 5 минут.</w:t>
      </w:r>
    </w:p>
    <w:p w14:paraId="7DF13FCD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экзаменатор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2B2990A9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47EF15D7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5B8A4" w14:textId="77777777" w:rsidR="008C6A0C" w:rsidRPr="00681E2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E2C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14:paraId="542935C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Критериальное оценивание: оценка результатов обучения в соответствии с дескрипторами, проверка сформированности компетенций (результатов обучения) на промежуточном контроле и экзаменах.</w:t>
      </w:r>
    </w:p>
    <w:p w14:paraId="4C00269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Суммативное оценивание: оценка активности и участия в работе в аудитории; выполнение задания, СРС (проект / кейс / программа/...) оценка.</w:t>
      </w:r>
    </w:p>
    <w:p w14:paraId="003F6C9C" w14:textId="77777777" w:rsidR="00DB12EC" w:rsidRDefault="00DB12EC" w:rsidP="00DB12EC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14:paraId="53F53001" w14:textId="77777777" w:rsidR="00DB12EC" w:rsidRPr="00DB12EC" w:rsidRDefault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CD499BD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8C6A0C" w14:paraId="633022C3" w14:textId="77777777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B45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14:paraId="728433E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9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DF7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 (%- ный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972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14:paraId="503382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8C6A0C" w14:paraId="4DA65FD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1C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C6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A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A42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8C6A0C" w14:paraId="5FF2A846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860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AD3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743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6E20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8844147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7FC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33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CF9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F7F3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1F72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8C6A0C" w14:paraId="4368120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290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71C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AF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E195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19CCC6DB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9A6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A2A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CC1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3A6B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6CB0565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8AE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8A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71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7375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C36C1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D6F7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8C6A0C" w14:paraId="653476A4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DE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0E97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A3E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D3A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D76E652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52F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6C7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89D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F12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3735BF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C09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254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9B6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244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2605676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E85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4F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873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DA3E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E9C88DC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821A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EA1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B17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462" w14:textId="77777777" w:rsidR="008C6A0C" w:rsidRDefault="00681E2C" w:rsidP="009D73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8C6A0C" w14:paraId="0A8DEA6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6A6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4B9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510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0801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6540D1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C7A80" w14:textId="29CD4B7E" w:rsidR="00681E2C" w:rsidRDefault="00681E2C" w:rsidP="0068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5B1801" w14:textId="77777777" w:rsidR="009D7357" w:rsidRDefault="009D7357" w:rsidP="006B7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C749D" w14:textId="77777777" w:rsidR="00DB12EC" w:rsidRDefault="00DB1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BB49F40" w14:textId="0C52DEDD" w:rsidR="008C6A0C" w:rsidRPr="009D7357" w:rsidRDefault="00681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 xml:space="preserve">Рубрикатор критериального оценивания итогового контроля </w:t>
      </w:r>
    </w:p>
    <w:p w14:paraId="0B4E3FA2" w14:textId="5D2FDCF4" w:rsidR="008C6A0C" w:rsidRDefault="00681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C056E" w:rsidRPr="001C056E">
        <w:rPr>
          <w:rFonts w:ascii="Times New Roman" w:hAnsi="Times New Roman" w:cs="Times New Roman"/>
          <w:b/>
          <w:sz w:val="24"/>
          <w:szCs w:val="20"/>
        </w:rPr>
        <w:t>Правовые основы кадровой политики в Республике Казахстан</w:t>
      </w:r>
    </w:p>
    <w:p w14:paraId="080149E4" w14:textId="77777777" w:rsidR="002E1C10" w:rsidRDefault="002E1C10" w:rsidP="002E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Форма: устный    </w:t>
      </w:r>
    </w:p>
    <w:p w14:paraId="347C5DE9" w14:textId="77777777" w:rsidR="002E1C10" w:rsidRDefault="002E1C10" w:rsidP="002E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Платформа: ИС Univer</w:t>
      </w:r>
    </w:p>
    <w:tbl>
      <w:tblPr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2E1C10" w14:paraId="30D99F89" w14:textId="77777777" w:rsidTr="006F5879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222B8252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A3352FC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1E038D87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                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0FCD9A9" wp14:editId="4F36D08E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15A8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pt;margin-top:0;width:81.05pt;height: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095930D0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DB25AF4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E580FBD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360C258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20C670A" w14:textId="77777777" w:rsidR="002E1C10" w:rsidRDefault="002E1C10" w:rsidP="006F5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1C10" w14:paraId="7260DB84" w14:textId="77777777" w:rsidTr="006F5879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27CA0764" w14:textId="77777777" w:rsidR="002E1C10" w:rsidRDefault="002E1C10" w:rsidP="006F5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0C8A4FCA" w14:textId="77777777" w:rsidR="002E1C10" w:rsidRDefault="002E1C10" w:rsidP="006F5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1239E4C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E7CA001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E130A66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B82C232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</w:tr>
      <w:tr w:rsidR="00C237EA" w14:paraId="43EFBFCF" w14:textId="77777777" w:rsidTr="006F5879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08D2519D" w14:textId="77777777" w:rsidR="00C237EA" w:rsidRDefault="00C237EA" w:rsidP="00C2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0791B4DA" w14:textId="77777777" w:rsidR="00C237EA" w:rsidRDefault="00C237EA" w:rsidP="00C2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BD3C73D" w14:textId="34538F70" w:rsidR="00C237EA" w:rsidRPr="00C237EA" w:rsidRDefault="00C237EA" w:rsidP="00C237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37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27-33 %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68F6A45" w14:textId="4F02F18A" w:rsidR="00C237EA" w:rsidRPr="00C237EA" w:rsidRDefault="00C237EA" w:rsidP="00C237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37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20-26 %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6EC9D53" w14:textId="715DB5AE" w:rsidR="00C237EA" w:rsidRPr="00C237EA" w:rsidRDefault="00C237EA" w:rsidP="00C237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37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14-19 %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7E5C6532" w14:textId="6E9B220C" w:rsidR="00C237EA" w:rsidRPr="00C237EA" w:rsidRDefault="00C237EA" w:rsidP="00C237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37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7-13 %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39A32C85" w14:textId="5FD1D2B6" w:rsidR="00C237EA" w:rsidRPr="00C237EA" w:rsidRDefault="00C237EA" w:rsidP="00C237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37E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0-6 %</w:t>
            </w:r>
          </w:p>
        </w:tc>
      </w:tr>
      <w:tr w:rsidR="002E1C10" w14:paraId="5F890EA5" w14:textId="77777777" w:rsidTr="006F5879">
        <w:trPr>
          <w:trHeight w:val="1011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9E4BB4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CB1A9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теорий и концепций дисциплины</w:t>
            </w:r>
          </w:p>
          <w:p w14:paraId="48C9249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78EBFF3" w14:textId="278B0850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 w:rsidR="00CE49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  <w:p w14:paraId="6A66C576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3B22733" w14:textId="48A37CC6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 </w:t>
            </w:r>
            <w:r w:rsidR="00CE49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содержит полное,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  <w:p w14:paraId="64966F25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A32D14E" w14:textId="03AA317C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</w:t>
            </w:r>
            <w:r w:rsidR="00CE49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ется за ответ, который содержит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неполное  освещение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  <w:p w14:paraId="0A9488A3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4A8CE2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  <w:p w14:paraId="6A0BB8BA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EBAB6D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Незнание основных понятий, теорий, концепций; Нарушение Правил проведения итогового контроля</w:t>
            </w:r>
          </w:p>
          <w:p w14:paraId="3C067A27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C10" w14:paraId="35D8032A" w14:textId="77777777" w:rsidTr="006F5879">
        <w:trPr>
          <w:trHeight w:val="689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03C009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2EAE8EB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практики</w:t>
            </w:r>
          </w:p>
          <w:p w14:paraId="78F65C6E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E44D8BB" w14:textId="77777777" w:rsidR="002E1C10" w:rsidRDefault="002E1C10" w:rsidP="006F5879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 курса;</w:t>
            </w:r>
          </w:p>
          <w:p w14:paraId="523B3FA5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развернутый аргументированный ответ с использованием всех полученных теоретических 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605823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</w:t>
            </w:r>
          </w:p>
          <w:p w14:paraId="5C62748A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недостаточно четкая аргументация выполненной задачи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1DC12D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  <w:p w14:paraId="3888BC88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неполно, фрагментарно,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0B5776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7CB3C8D8" w14:textId="77777777" w:rsidR="002E1C10" w:rsidRDefault="002E1C10" w:rsidP="006F5879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норму.</w:t>
            </w:r>
          </w:p>
          <w:p w14:paraId="182CF97D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06BDCF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  <w:p w14:paraId="1509D90A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неумение      делать выводы                   и обобщения. </w:t>
            </w:r>
          </w:p>
        </w:tc>
      </w:tr>
      <w:tr w:rsidR="002E1C10" w14:paraId="42B2E061" w14:textId="77777777" w:rsidTr="006F5879">
        <w:trPr>
          <w:trHeight w:val="826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FE3461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52C4A13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проблем</w:t>
            </w:r>
          </w:p>
          <w:p w14:paraId="4F2296C4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FEAB33" w14:textId="77777777" w:rsidR="002E1C10" w:rsidRDefault="002E1C10" w:rsidP="006F5879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Последовательное, логичное и правильное обоснование научных положений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  <w:p w14:paraId="50FAC71A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Четкое решение задания, логически обоснованные методики и рекомендации по совершенствованию законодательства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FB508C9" w14:textId="77777777" w:rsidR="002E1C10" w:rsidRDefault="002E1C10" w:rsidP="006F5879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  <w:p w14:paraId="1F1EE6C8" w14:textId="77777777" w:rsidR="002E1C10" w:rsidRDefault="002E1C10" w:rsidP="006F5879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883F60" w14:textId="77777777" w:rsidR="002E1C10" w:rsidRDefault="002E1C10" w:rsidP="006F5879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  <w:p w14:paraId="28F432F9" w14:textId="77777777" w:rsidR="002E1C10" w:rsidRDefault="002E1C10" w:rsidP="006F5879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B543FEB" w14:textId="77777777" w:rsidR="002E1C10" w:rsidRDefault="002E1C10" w:rsidP="006F5879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  <w:p w14:paraId="2A24DC76" w14:textId="77777777" w:rsidR="002E1C10" w:rsidRDefault="002E1C10" w:rsidP="006F5879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32A5649" w14:textId="77777777" w:rsidR="002E1C10" w:rsidRDefault="002E1C10" w:rsidP="006F5879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  <w:p w14:paraId="6A3D09EE" w14:textId="77777777" w:rsidR="002E1C10" w:rsidRDefault="002E1C10" w:rsidP="006F5879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356B8CF" w14:textId="0ACFA72A" w:rsidR="002E1C10" w:rsidRPr="00C237EA" w:rsidRDefault="00C237EA" w:rsidP="002E1C1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37EA">
        <w:rPr>
          <w:rFonts w:ascii="Times New Roman" w:eastAsia="Times New Roman" w:hAnsi="Times New Roman" w:cs="Times New Roman"/>
          <w:b/>
          <w:bCs/>
        </w:rPr>
        <w:t>Формула для расчета итоговой оценки:</w:t>
      </w:r>
      <w:r w:rsidRPr="00C237EA">
        <w:rPr>
          <w:rFonts w:ascii="Times New Roman" w:eastAsia="Times New Roman" w:hAnsi="Times New Roman" w:cs="Times New Roman"/>
        </w:rPr>
        <w:t xml:space="preserve"> Итоговая оценка (ИО) = Балл за 1 вопрос + Балл за 2 вопрос + Балл за 3 вопрос = Балл за экзамен</w:t>
      </w:r>
    </w:p>
    <w:p w14:paraId="62F37400" w14:textId="77777777" w:rsidR="008C6A0C" w:rsidRPr="00935247" w:rsidRDefault="008C6A0C" w:rsidP="002E1C1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B61106" w14:textId="77777777" w:rsidR="006B7A18" w:rsidRDefault="006B7A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B7D1AB" w14:textId="77777777" w:rsidR="006B7A18" w:rsidRDefault="006B7A18" w:rsidP="006B7A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РЕКОМЕНДУЕМЫЕ ИСТОЧНИКИ ЛИТЕРАТУРЫ ДЛЯ ПОДГОТОВКИ К ЭКЗАМЕНУ</w:t>
      </w:r>
    </w:p>
    <w:p w14:paraId="4DF379B1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905CB6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Нормативные акты: </w:t>
      </w:r>
    </w:p>
    <w:p w14:paraId="0D416AB1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Конституция Республики Казахстан 1995 г. </w:t>
      </w:r>
      <w:hyperlink r:id="rId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https://online.zakon.kz/Document/?doc_id=1005029</w:t>
        </w:r>
      </w:hyperlink>
    </w:p>
    <w:p w14:paraId="21A6C119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Казахстан “О государственной службе” от 23.11.2015г.</w:t>
      </w:r>
    </w:p>
    <w:p w14:paraId="154AA9C9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https://adilet.zan.kz/rus/docs/Z1500000416</w:t>
        </w:r>
      </w:hyperlink>
    </w:p>
    <w:p w14:paraId="6C60455B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Литература:</w:t>
      </w:r>
    </w:p>
    <w:p w14:paraId="44519CE2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14:paraId="09FC6871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Антикоррупция и Конституция. Мировые, региональные и национальные тенденции. Монография, под ред. Трунцевского Ю.В., 2020</w:t>
      </w:r>
    </w:p>
    <w:p w14:paraId="333F5E77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Бойко Н.С. Конституционное право зарубежных стран. Учебник. 2-е изд. доп. и  испр., 2020;</w:t>
      </w:r>
    </w:p>
    <w:p w14:paraId="2117C38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Нудненко Л.А. Конституционное право России. Учебник для ВУЗов.6-е изд. пер. и доп., 2020;</w:t>
      </w:r>
    </w:p>
    <w:p w14:paraId="27B5437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FEA5797" w14:textId="77777777" w:rsidR="006B7A18" w:rsidRDefault="006B7A18" w:rsidP="006B7A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14:paraId="0C2F2582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open.kaznu.kz/courses/KazNU/LAW300/2016_C1/about</w:t>
      </w:r>
    </w:p>
    <w:p w14:paraId="07BEA434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14:paraId="37AE064E" w14:textId="77777777" w:rsidR="006B7A18" w:rsidRDefault="006B7A18" w:rsidP="006B7A18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www.eLIBRARY.RU</w:t>
        </w:r>
      </w:hyperlink>
    </w:p>
    <w:p w14:paraId="2A34A6A5" w14:textId="77777777" w:rsidR="008C6A0C" w:rsidRDefault="008C6A0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C6A0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10C4"/>
    <w:multiLevelType w:val="multilevel"/>
    <w:tmpl w:val="D30630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42F"/>
    <w:multiLevelType w:val="multilevel"/>
    <w:tmpl w:val="65E8E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2AB50B30"/>
    <w:multiLevelType w:val="multilevel"/>
    <w:tmpl w:val="D42AF82A"/>
    <w:lvl w:ilvl="0">
      <w:start w:val="25"/>
      <w:numFmt w:val="decimal"/>
      <w:lvlText w:val="%1"/>
      <w:lvlJc w:val="left"/>
      <w:pPr>
        <w:ind w:left="480" w:hanging="480"/>
      </w:pPr>
      <w:rPr>
        <w:u w:val="none"/>
      </w:rPr>
    </w:lvl>
    <w:lvl w:ilvl="1">
      <w:start w:val="49"/>
      <w:numFmt w:val="decimal"/>
      <w:lvlText w:val="%1-%2"/>
      <w:lvlJc w:val="left"/>
      <w:pPr>
        <w:ind w:left="480" w:hanging="480"/>
      </w:pPr>
      <w:rPr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u w:val="none"/>
      </w:rPr>
    </w:lvl>
  </w:abstractNum>
  <w:abstractNum w:abstractNumId="3" w15:restartNumberingAfterBreak="0">
    <w:nsid w:val="46573AEE"/>
    <w:multiLevelType w:val="multilevel"/>
    <w:tmpl w:val="09A8DC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27462645">
    <w:abstractNumId w:val="2"/>
  </w:num>
  <w:num w:numId="2" w16cid:durableId="136383030">
    <w:abstractNumId w:val="1"/>
  </w:num>
  <w:num w:numId="3" w16cid:durableId="1533297676">
    <w:abstractNumId w:val="0"/>
  </w:num>
  <w:num w:numId="4" w16cid:durableId="921599363">
    <w:abstractNumId w:val="3"/>
  </w:num>
  <w:num w:numId="5" w16cid:durableId="100420719">
    <w:abstractNumId w:val="2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A0C"/>
    <w:rsid w:val="000B7D73"/>
    <w:rsid w:val="000D4281"/>
    <w:rsid w:val="001C056E"/>
    <w:rsid w:val="002E1C10"/>
    <w:rsid w:val="003E7837"/>
    <w:rsid w:val="00437984"/>
    <w:rsid w:val="00607822"/>
    <w:rsid w:val="0062403D"/>
    <w:rsid w:val="00681E2C"/>
    <w:rsid w:val="006B7A18"/>
    <w:rsid w:val="008C6A0C"/>
    <w:rsid w:val="00935247"/>
    <w:rsid w:val="009D7357"/>
    <w:rsid w:val="00BF705F"/>
    <w:rsid w:val="00C237EA"/>
    <w:rsid w:val="00CE4914"/>
    <w:rsid w:val="00DB12EC"/>
    <w:rsid w:val="00DD1222"/>
    <w:rsid w:val="00E2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38409"/>
  <w15:docId w15:val="{52954B2F-415C-4DD3-8B43-DB9893E2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2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500000416" TargetMode="External"/><Relationship Id="rId5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16</cp:revision>
  <dcterms:created xsi:type="dcterms:W3CDTF">2025-09-15T11:07:00Z</dcterms:created>
  <dcterms:modified xsi:type="dcterms:W3CDTF">2025-12-22T18:31:00Z</dcterms:modified>
</cp:coreProperties>
</file>